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8EC" w:rsidRDefault="006D48EC" w:rsidP="006D48EC">
      <w:r>
        <w:t xml:space="preserve">Габариты </w:t>
      </w:r>
      <w:r w:rsidR="00D12ED0">
        <w:t>растяжки 12х0,89 м</w:t>
      </w:r>
    </w:p>
    <w:p w:rsidR="00D12ED0" w:rsidRDefault="00D12ED0" w:rsidP="006D48EC"/>
    <w:p w:rsidR="006D48EC" w:rsidRPr="00E6798C" w:rsidRDefault="006D48EC" w:rsidP="006D48EC">
      <w:r>
        <w:rPr>
          <w:noProof/>
        </w:rPr>
        <w:drawing>
          <wp:inline distT="0" distB="0" distL="0" distR="0">
            <wp:extent cx="5890895" cy="1645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C" w:rsidRDefault="006D48EC" w:rsidP="006D48EC"/>
    <w:p w:rsidR="006D48EC" w:rsidRPr="00D17D85" w:rsidRDefault="006D48EC" w:rsidP="00D12ED0">
      <w:pPr>
        <w:jc w:val="both"/>
        <w:rPr>
          <w:color w:val="FF0000"/>
        </w:rPr>
      </w:pPr>
      <w:r w:rsidRPr="00EF47E5">
        <w:rPr>
          <w:color w:val="FF0000"/>
        </w:rPr>
        <w:t>ВАЖНО!</w:t>
      </w:r>
      <w:r>
        <w:rPr>
          <w:color w:val="FF0000"/>
        </w:rPr>
        <w:t xml:space="preserve"> Технологические</w:t>
      </w:r>
      <w:r w:rsidR="00D17D85">
        <w:rPr>
          <w:color w:val="FF0000"/>
        </w:rPr>
        <w:t xml:space="preserve"> поля должны быть залиты цветом. Они прошиваются, но в конечном виде будут видны. Не стоит располагать значимую информацию на </w:t>
      </w:r>
      <w:r w:rsidR="00D17D85" w:rsidRPr="00D17D85">
        <w:rPr>
          <w:color w:val="FF0000"/>
        </w:rPr>
        <w:t>технологических полях.</w:t>
      </w:r>
    </w:p>
    <w:p w:rsidR="00D12ED0" w:rsidRDefault="00D12ED0" w:rsidP="00D12ED0">
      <w:pPr>
        <w:jc w:val="both"/>
      </w:pPr>
    </w:p>
    <w:p w:rsidR="00D12ED0" w:rsidRDefault="00D12ED0" w:rsidP="00D12ED0">
      <w:pPr>
        <w:jc w:val="both"/>
      </w:pPr>
      <w:r>
        <w:t xml:space="preserve">Макет для печати предоставлять с возможностью корректировки в одном из указанных форматов: </w:t>
      </w:r>
      <w:r>
        <w:rPr>
          <w:lang w:val="en-US"/>
        </w:rPr>
        <w:t>EPS</w:t>
      </w:r>
      <w:r w:rsidRPr="00D12ED0">
        <w:t xml:space="preserve"> (</w:t>
      </w:r>
      <w:r>
        <w:t xml:space="preserve">в слоях), </w:t>
      </w:r>
      <w:r>
        <w:rPr>
          <w:lang w:val="en-US"/>
        </w:rPr>
        <w:t>PSD</w:t>
      </w:r>
      <w:r w:rsidRPr="00D12ED0">
        <w:t xml:space="preserve"> </w:t>
      </w:r>
      <w:r w:rsidRPr="00D12ED0">
        <w:t>(</w:t>
      </w:r>
      <w:r>
        <w:t>в слоях)</w:t>
      </w:r>
      <w:r>
        <w:t xml:space="preserve">, AI (шрифты перевести в кривые), </w:t>
      </w:r>
      <w:r>
        <w:rPr>
          <w:lang w:val="en-US"/>
        </w:rPr>
        <w:t>CDR</w:t>
      </w:r>
      <w:r w:rsidRPr="00D12ED0">
        <w:t xml:space="preserve"> (</w:t>
      </w:r>
      <w:r>
        <w:t>шрифты перевести в кривые)</w:t>
      </w:r>
      <w:r>
        <w:t>.</w:t>
      </w:r>
    </w:p>
    <w:p w:rsidR="00D17D85" w:rsidRDefault="00D17D85">
      <w:bookmarkStart w:id="0" w:name="_GoBack"/>
      <w:bookmarkEnd w:id="0"/>
    </w:p>
    <w:sectPr w:rsidR="00D17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DA1"/>
    <w:rsid w:val="001435EC"/>
    <w:rsid w:val="00333F17"/>
    <w:rsid w:val="0038652F"/>
    <w:rsid w:val="005D0DA1"/>
    <w:rsid w:val="006D48EC"/>
    <w:rsid w:val="00D12ED0"/>
    <w:rsid w:val="00D17D85"/>
    <w:rsid w:val="00DF3571"/>
    <w:rsid w:val="00FF0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8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8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8E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8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8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8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nadine</dc:creator>
  <cp:lastModifiedBy>nadine</cp:lastModifiedBy>
  <cp:revision>4</cp:revision>
  <dcterms:created xsi:type="dcterms:W3CDTF">2015-01-06T10:19:00Z</dcterms:created>
  <dcterms:modified xsi:type="dcterms:W3CDTF">2015-07-16T07:03:00Z</dcterms:modified>
</cp:coreProperties>
</file>