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Pr="00DB6249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2F1D89">
        <w:rPr>
          <w:b/>
          <w:szCs w:val="22"/>
          <w:u w:val="single"/>
        </w:rPr>
        <w:t>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2F1D89">
        <w:rPr>
          <w:b/>
          <w:szCs w:val="22"/>
          <w:u w:val="single"/>
        </w:rPr>
        <w:t>_________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</w:t>
      </w:r>
      <w:r w:rsidR="00DB6249" w:rsidRPr="00DB6249">
        <w:rPr>
          <w:b/>
          <w:szCs w:val="22"/>
        </w:rPr>
        <w:t>на объектах республиканской и частной  собственности</w:t>
      </w:r>
    </w:p>
    <w:p w:rsidR="00D076FD" w:rsidRPr="00FE2E1C" w:rsidRDefault="00D076FD" w:rsidP="007A5B35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7A5B35" w:rsidRPr="002354CB" w:rsidRDefault="00505779" w:rsidP="007A5B35">
      <w:pPr>
        <w:ind w:firstLine="567"/>
        <w:jc w:val="both"/>
        <w:rPr>
          <w:sz w:val="22"/>
          <w:szCs w:val="22"/>
        </w:rPr>
      </w:pPr>
      <w:r w:rsidRPr="00505779">
        <w:rPr>
          <w:sz w:val="22"/>
          <w:szCs w:val="22"/>
        </w:rPr>
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</w:t>
      </w:r>
      <w:r w:rsidR="003F1AEA">
        <w:rPr>
          <w:sz w:val="22"/>
          <w:szCs w:val="22"/>
        </w:rPr>
        <w:t xml:space="preserve">ль», в лице </w:t>
      </w:r>
      <w:r w:rsidR="00DB210E" w:rsidRPr="00DB210E">
        <w:rPr>
          <w:sz w:val="22"/>
          <w:szCs w:val="22"/>
        </w:rPr>
        <w:t>___________________________________</w:t>
      </w:r>
      <w:r w:rsidR="00DB210E">
        <w:rPr>
          <w:sz w:val="22"/>
          <w:szCs w:val="22"/>
        </w:rPr>
        <w:t>_____________________________</w:t>
      </w:r>
      <w:r w:rsidR="00DB210E" w:rsidRPr="00DB210E">
        <w:rPr>
          <w:sz w:val="22"/>
          <w:szCs w:val="22"/>
        </w:rPr>
        <w:t>_</w:t>
      </w:r>
      <w:r w:rsidRPr="00505779">
        <w:rPr>
          <w:sz w:val="22"/>
          <w:szCs w:val="22"/>
        </w:rPr>
        <w:t>, действующего на основании Доверенности от</w:t>
      </w:r>
      <w:r w:rsidR="003F1AEA" w:rsidRPr="003F1AEA">
        <w:rPr>
          <w:sz w:val="22"/>
          <w:szCs w:val="22"/>
        </w:rPr>
        <w:t xml:space="preserve"> 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DB6249">
        <w:rPr>
          <w:sz w:val="22"/>
          <w:szCs w:val="22"/>
          <w:lang w:val="be-BY"/>
        </w:rPr>
        <w:t xml:space="preserve"> </w:t>
      </w:r>
      <w:r w:rsidR="00DB6249" w:rsidRPr="00DB6249">
        <w:rPr>
          <w:sz w:val="22"/>
          <w:szCs w:val="22"/>
          <w:lang w:val="be-BY"/>
        </w:rPr>
        <w:t>государственное учреждение «Главное хозяйственное управление» Управления делами Президента Республики Беларусь, именуемое в дальнейшем «Собственник», в лице_________________________________</w:t>
      </w:r>
    </w:p>
    <w:p w:rsidR="007A5B35" w:rsidRPr="00434BA4" w:rsidRDefault="007A5B35" w:rsidP="007A5B35">
      <w:pPr>
        <w:jc w:val="center"/>
        <w:rPr>
          <w:sz w:val="22"/>
          <w:szCs w:val="22"/>
        </w:rPr>
      </w:pPr>
      <w:r w:rsidRPr="00434BA4">
        <w:rPr>
          <w:sz w:val="22"/>
          <w:szCs w:val="22"/>
        </w:rPr>
        <w:t>______________________________________________________________________________________________</w:t>
      </w:r>
      <w:r w:rsidR="00DB6249" w:rsidRPr="00DB6249">
        <w:rPr>
          <w:sz w:val="22"/>
          <w:szCs w:val="22"/>
          <w:lang w:val="be-BY"/>
        </w:rPr>
        <w:t>,</w:t>
      </w:r>
    </w:p>
    <w:p w:rsidR="00DB6249" w:rsidRPr="00DB6249" w:rsidRDefault="00DB6249" w:rsidP="00736B62">
      <w:pPr>
        <w:jc w:val="both"/>
        <w:rPr>
          <w:sz w:val="22"/>
          <w:szCs w:val="22"/>
          <w:lang w:val="be-BY"/>
        </w:rPr>
      </w:pPr>
      <w:r w:rsidRPr="00DB6249">
        <w:rPr>
          <w:sz w:val="22"/>
          <w:szCs w:val="22"/>
          <w:lang w:val="be-BY"/>
        </w:rPr>
        <w:t>действующего на основании _____________________</w:t>
      </w:r>
      <w:r>
        <w:rPr>
          <w:sz w:val="22"/>
          <w:szCs w:val="22"/>
          <w:lang w:val="be-BY"/>
        </w:rPr>
        <w:t>___________________________________</w:t>
      </w:r>
      <w:r w:rsidR="007A5B35" w:rsidRPr="007A5B35">
        <w:rPr>
          <w:sz w:val="22"/>
          <w:szCs w:val="22"/>
        </w:rPr>
        <w:t>____</w:t>
      </w:r>
      <w:r>
        <w:rPr>
          <w:sz w:val="22"/>
          <w:szCs w:val="22"/>
          <w:lang w:val="be-BY"/>
        </w:rPr>
        <w:t>_________,</w:t>
      </w:r>
    </w:p>
    <w:p w:rsidR="00D076FD" w:rsidRPr="00177FB7" w:rsidRDefault="00DB6249" w:rsidP="00736B62">
      <w:pPr>
        <w:jc w:val="both"/>
        <w:rPr>
          <w:sz w:val="22"/>
          <w:szCs w:val="22"/>
        </w:rPr>
      </w:pPr>
      <w:r w:rsidRPr="00DB6249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и </w:t>
      </w:r>
      <w:r w:rsidR="00D076FD" w:rsidRPr="009B167F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07322B" w:rsidRPr="00434BA4">
        <w:rPr>
          <w:b/>
          <w:sz w:val="22"/>
          <w:szCs w:val="22"/>
          <w:u w:val="single"/>
        </w:rPr>
        <w:t xml:space="preserve"> </w:t>
      </w:r>
      <w:r w:rsidR="002F1D89">
        <w:rPr>
          <w:b/>
          <w:sz w:val="22"/>
          <w:szCs w:val="22"/>
          <w:u w:val="single"/>
        </w:rPr>
        <w:t>___________________________________________________________________</w:t>
      </w:r>
      <w:r w:rsidR="00D076FD" w:rsidRPr="00513469">
        <w:rPr>
          <w:sz w:val="22"/>
          <w:szCs w:val="22"/>
        </w:rPr>
        <w:t>_</w:t>
      </w:r>
      <w:bookmarkStart w:id="4" w:name="addr_"/>
      <w:bookmarkEnd w:id="4"/>
      <w:proofErr w:type="gramStart"/>
      <w:r w:rsidR="00505779" w:rsidRPr="00505779">
        <w:rPr>
          <w:sz w:val="22"/>
          <w:szCs w:val="22"/>
        </w:rPr>
        <w:t xml:space="preserve"> </w:t>
      </w:r>
      <w:r w:rsidR="00D076FD" w:rsidRPr="00B56F85">
        <w:rPr>
          <w:sz w:val="22"/>
          <w:szCs w:val="22"/>
        </w:rPr>
        <w:t>,</w:t>
      </w:r>
      <w:proofErr w:type="gramEnd"/>
    </w:p>
    <w:p w:rsidR="007A5B35" w:rsidRPr="00434BA4" w:rsidRDefault="00122537" w:rsidP="00736B62">
      <w:pPr>
        <w:pStyle w:val="a3"/>
        <w:rPr>
          <w:szCs w:val="22"/>
        </w:rPr>
      </w:pPr>
      <w:r>
        <w:rPr>
          <w:szCs w:val="22"/>
        </w:rPr>
        <w:t>именуемое(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) в дальнейшем «</w:t>
      </w:r>
      <w:proofErr w:type="spellStart"/>
      <w:r>
        <w:rPr>
          <w:szCs w:val="22"/>
        </w:rPr>
        <w:t>Рекламораспространитель</w:t>
      </w:r>
      <w:proofErr w:type="spellEnd"/>
      <w:r>
        <w:rPr>
          <w:szCs w:val="22"/>
        </w:rPr>
        <w:t>», в лице _____________________________________</w:t>
      </w:r>
    </w:p>
    <w:p w:rsidR="00122537" w:rsidRPr="00505779" w:rsidRDefault="007A5B35" w:rsidP="00736B62">
      <w:pPr>
        <w:pStyle w:val="a3"/>
        <w:rPr>
          <w:szCs w:val="22"/>
        </w:rPr>
      </w:pPr>
      <w:r w:rsidRPr="0007322B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05779" w:rsidRDefault="00122537" w:rsidP="00736B62">
      <w:pPr>
        <w:pStyle w:val="a3"/>
        <w:rPr>
          <w:szCs w:val="22"/>
        </w:rPr>
      </w:pPr>
      <w:r>
        <w:rPr>
          <w:szCs w:val="22"/>
        </w:rPr>
        <w:t xml:space="preserve">действующего на основании ___________________________________________________, с </w:t>
      </w:r>
      <w:r w:rsidR="00736B62">
        <w:rPr>
          <w:szCs w:val="22"/>
        </w:rPr>
        <w:t>третьей</w:t>
      </w:r>
      <w:r>
        <w:rPr>
          <w:szCs w:val="22"/>
        </w:rPr>
        <w:t xml:space="preserve"> стороны,</w:t>
      </w:r>
    </w:p>
    <w:p w:rsidR="00122537" w:rsidRPr="00505779" w:rsidRDefault="00122537" w:rsidP="00736B62">
      <w:pPr>
        <w:pStyle w:val="a3"/>
        <w:rPr>
          <w:szCs w:val="22"/>
        </w:rPr>
      </w:pPr>
      <w:r>
        <w:rPr>
          <w:szCs w:val="22"/>
        </w:rPr>
        <w:t>заключили настоящее дополнительное соглашение о нижеследующем:</w:t>
      </w:r>
    </w:p>
    <w:p w:rsidR="00122537" w:rsidRPr="00736B62" w:rsidRDefault="002E6D32" w:rsidP="002E6D32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2E6D32">
        <w:rPr>
          <w:rStyle w:val="FontStyle13"/>
        </w:rPr>
        <w:t xml:space="preserve">На основании </w:t>
      </w:r>
      <w:proofErr w:type="spellStart"/>
      <w:r w:rsidR="00BE2F65">
        <w:rPr>
          <w:rStyle w:val="FontStyle13"/>
        </w:rPr>
        <w:t>абз</w:t>
      </w:r>
      <w:proofErr w:type="spellEnd"/>
      <w:r w:rsidR="00BE2F65">
        <w:rPr>
          <w:rStyle w:val="FontStyle13"/>
        </w:rPr>
        <w:t xml:space="preserve">. 3 </w:t>
      </w:r>
      <w:r w:rsidR="002A6E08">
        <w:rPr>
          <w:rStyle w:val="FontStyle13"/>
        </w:rPr>
        <w:t xml:space="preserve">п. 6 </w:t>
      </w:r>
      <w:r w:rsidR="002A6E08" w:rsidRPr="006E7839">
        <w:rPr>
          <w:rStyle w:val="FontStyle13"/>
        </w:rPr>
        <w:t>Постановлени</w:t>
      </w:r>
      <w:r w:rsidR="002A6E08">
        <w:rPr>
          <w:rStyle w:val="FontStyle13"/>
        </w:rPr>
        <w:t>я</w:t>
      </w:r>
      <w:r w:rsidR="002A6E08" w:rsidRPr="006E7839">
        <w:rPr>
          <w:rStyle w:val="FontStyle13"/>
        </w:rPr>
        <w:t xml:space="preserve"> Совета Министров Республики Беларусь от 07.07.2021 № 395 «О мерах по реализации Закона Республики Беларусь «Об изменении законов по вопросам рекламы</w:t>
      </w:r>
      <w:r w:rsidR="002A6E08">
        <w:rPr>
          <w:rStyle w:val="FontStyle13"/>
        </w:rPr>
        <w:t>»</w:t>
      </w:r>
      <w:r w:rsidR="00122537" w:rsidRPr="00736B62">
        <w:rPr>
          <w:rStyle w:val="FontStyle13"/>
        </w:rPr>
        <w:t xml:space="preserve"> </w:t>
      </w:r>
      <w:r w:rsidR="00BE2F65">
        <w:rPr>
          <w:rStyle w:val="FontStyle13"/>
        </w:rPr>
        <w:t xml:space="preserve">и </w:t>
      </w:r>
      <w:proofErr w:type="spellStart"/>
      <w:r w:rsidR="00BE2F65">
        <w:rPr>
          <w:rStyle w:val="FontStyle13"/>
        </w:rPr>
        <w:t>пп</w:t>
      </w:r>
      <w:proofErr w:type="spellEnd"/>
      <w:r w:rsidR="00BE2F65">
        <w:rPr>
          <w:rStyle w:val="FontStyle13"/>
        </w:rPr>
        <w:t xml:space="preserve">. 9.11.1 п. 9 </w:t>
      </w:r>
      <w:r w:rsidR="00BE2F65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BE2F65">
        <w:rPr>
          <w:rStyle w:val="FontStyle13"/>
        </w:rPr>
        <w:t xml:space="preserve"> </w:t>
      </w:r>
      <w:r w:rsidR="00122537" w:rsidRPr="00736B62">
        <w:rPr>
          <w:rStyle w:val="FontStyle13"/>
        </w:rPr>
        <w:t>внести в</w:t>
      </w:r>
      <w:proofErr w:type="gramEnd"/>
      <w:r w:rsidR="00122537" w:rsidRPr="00736B62">
        <w:rPr>
          <w:rStyle w:val="FontStyle13"/>
        </w:rPr>
        <w:t xml:space="preserve"> договор </w:t>
      </w:r>
      <w:r w:rsidR="00D076FD" w:rsidRPr="00736B62">
        <w:rPr>
          <w:rStyle w:val="FontStyle13"/>
        </w:rPr>
        <w:t xml:space="preserve">от </w:t>
      </w:r>
      <w:r w:rsidR="00D076FD" w:rsidRPr="00430DAC">
        <w:rPr>
          <w:rStyle w:val="FontStyle13"/>
          <w:b/>
          <w:u w:val="single"/>
        </w:rPr>
        <w:t xml:space="preserve"> </w:t>
      </w:r>
      <w:bookmarkStart w:id="5" w:name="datelink1"/>
      <w:bookmarkEnd w:id="5"/>
      <w:r w:rsidR="002F1D89">
        <w:rPr>
          <w:rStyle w:val="FontStyle13"/>
          <w:b/>
          <w:u w:val="single"/>
        </w:rPr>
        <w:t>________</w:t>
      </w:r>
      <w:r w:rsidR="00D076FD" w:rsidRPr="00430DAC">
        <w:rPr>
          <w:rStyle w:val="FontStyle13"/>
          <w:b/>
          <w:u w:val="single"/>
        </w:rPr>
        <w:t xml:space="preserve"> </w:t>
      </w:r>
      <w:r w:rsidR="00D076FD" w:rsidRPr="00736B62">
        <w:rPr>
          <w:rStyle w:val="FontStyle13"/>
        </w:rPr>
        <w:t xml:space="preserve">г. № </w:t>
      </w:r>
      <w:r w:rsidR="00D076FD" w:rsidRPr="00430DAC">
        <w:rPr>
          <w:rStyle w:val="FontStyle13"/>
          <w:b/>
          <w:u w:val="single"/>
        </w:rPr>
        <w:t xml:space="preserve"> </w:t>
      </w:r>
      <w:bookmarkStart w:id="6" w:name="numlink1"/>
      <w:bookmarkEnd w:id="6"/>
      <w:r w:rsidR="002F1D89">
        <w:rPr>
          <w:rStyle w:val="FontStyle13"/>
          <w:b/>
          <w:u w:val="single"/>
        </w:rPr>
        <w:t>___________</w:t>
      </w:r>
      <w:r w:rsidR="00D076FD" w:rsidRPr="00430DAC">
        <w:rPr>
          <w:rStyle w:val="FontStyle13"/>
          <w:b/>
          <w:u w:val="single"/>
        </w:rPr>
        <w:t xml:space="preserve"> </w:t>
      </w:r>
      <w:r w:rsidR="00122537" w:rsidRPr="00736B62">
        <w:rPr>
          <w:rStyle w:val="FontStyle13"/>
        </w:rPr>
        <w:t xml:space="preserve"> на размещение (распространение) наружной рекламы </w:t>
      </w:r>
      <w:r w:rsidR="002354CB">
        <w:rPr>
          <w:rStyle w:val="FontStyle13"/>
        </w:rPr>
        <w:t xml:space="preserve">на объектах </w:t>
      </w:r>
      <w:r w:rsidR="00736B62" w:rsidRPr="00736B62">
        <w:rPr>
          <w:rStyle w:val="FontStyle13"/>
        </w:rPr>
        <w:t>республиканской и частной собственности</w:t>
      </w:r>
      <w:r w:rsidR="00122537" w:rsidRPr="00736B62">
        <w:rPr>
          <w:rStyle w:val="FontStyle13"/>
        </w:rPr>
        <w:t xml:space="preserve">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</w:t>
      </w:r>
      <w:r w:rsidR="00736B62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>«1.</w:t>
      </w:r>
      <w:r w:rsidR="00736B62">
        <w:rPr>
          <w:rStyle w:val="FontStyle13"/>
        </w:rPr>
        <w:t>10</w:t>
      </w:r>
      <w:r w:rsidRPr="00505779">
        <w:rPr>
          <w:rStyle w:val="FontStyle13"/>
        </w:rPr>
        <w:t xml:space="preserve">. Срок размещения (распространения) наружной рекламы: </w:t>
      </w:r>
      <w:r w:rsidR="00D076FD" w:rsidRPr="00505779">
        <w:rPr>
          <w:rStyle w:val="FontStyle13"/>
        </w:rPr>
        <w:t>с</w:t>
      </w:r>
      <w:r w:rsidR="00D076FD" w:rsidRPr="007A5B35">
        <w:rPr>
          <w:rStyle w:val="FontStyle13"/>
          <w:b/>
          <w:u w:val="single"/>
        </w:rPr>
        <w:t xml:space="preserve">  </w:t>
      </w:r>
      <w:bookmarkStart w:id="7" w:name="plandate"/>
      <w:bookmarkEnd w:id="7"/>
      <w:r w:rsidR="002F1D89">
        <w:rPr>
          <w:rStyle w:val="FontStyle13"/>
          <w:b/>
          <w:u w:val="single"/>
        </w:rPr>
        <w:t>________</w:t>
      </w:r>
      <w:r w:rsidR="00D076FD" w:rsidRPr="007A5B35">
        <w:rPr>
          <w:rStyle w:val="FontStyle13"/>
          <w:b/>
          <w:u w:val="single"/>
        </w:rPr>
        <w:t xml:space="preserve"> </w:t>
      </w:r>
      <w:r w:rsidR="00D076FD" w:rsidRPr="00505779">
        <w:rPr>
          <w:rStyle w:val="FontStyle13"/>
        </w:rPr>
        <w:t xml:space="preserve">г. </w:t>
      </w:r>
      <w:r w:rsidR="002676DC">
        <w:rPr>
          <w:rStyle w:val="FontStyle13"/>
        </w:rPr>
        <w:t xml:space="preserve">до </w:t>
      </w:r>
      <w:r w:rsidR="002676DC" w:rsidRPr="00756FF9">
        <w:rPr>
          <w:rStyle w:val="FontStyle13"/>
        </w:rPr>
        <w:t>о</w:t>
      </w:r>
      <w:r w:rsidR="002676DC" w:rsidRPr="00756FF9">
        <w:rPr>
          <w:sz w:val="22"/>
          <w:szCs w:val="22"/>
        </w:rPr>
        <w:t>кончания осуществления Рекламораспространителем деятельности по месту размещения вывески рекламного характера</w:t>
      </w:r>
      <w:proofErr w:type="gramStart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  <w:proofErr w:type="gramEnd"/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 xml:space="preserve">Настоящее дополнительное соглашение составлено в </w:t>
      </w:r>
      <w:r w:rsidR="00736B62">
        <w:rPr>
          <w:szCs w:val="22"/>
        </w:rPr>
        <w:t>трех</w:t>
      </w:r>
      <w:r>
        <w:rPr>
          <w:szCs w:val="22"/>
        </w:rPr>
        <w:t xml:space="preserve">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Pr="00505779" w:rsidRDefault="00DB3273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Настоящее дополнительное соглашение вступает в силу с мом</w:t>
      </w:r>
      <w:r w:rsidR="002F1D89">
        <w:rPr>
          <w:rStyle w:val="FontStyle13"/>
        </w:rPr>
        <w:t>ента подписания всеми сторонами</w:t>
      </w:r>
      <w:bookmarkStart w:id="8" w:name="_GoBack"/>
      <w:bookmarkEnd w:id="8"/>
      <w:r w:rsidR="00122537" w:rsidRPr="00505779">
        <w:rPr>
          <w:rStyle w:val="FontStyle13"/>
        </w:rPr>
        <w:t>.</w:t>
      </w:r>
    </w:p>
    <w:p w:rsidR="00122537" w:rsidRDefault="00122537" w:rsidP="00122537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2F6CD8">
        <w:trPr>
          <w:cantSplit/>
          <w:trHeight w:val="1357"/>
        </w:trPr>
        <w:tc>
          <w:tcPr>
            <w:tcW w:w="5114" w:type="dxa"/>
          </w:tcPr>
          <w:p w:rsidR="00122537" w:rsidRDefault="00122537" w:rsidP="007A5B35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7A5B35">
            <w:pPr>
              <w:pStyle w:val="a3"/>
              <w:rPr>
                <w:b/>
                <w:sz w:val="18"/>
              </w:rPr>
            </w:pPr>
          </w:p>
          <w:p w:rsidR="00D076FD" w:rsidRPr="00434BA4" w:rsidRDefault="00D076FD" w:rsidP="007A5B35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9" w:name="addr1"/>
            <w:bookmarkEnd w:id="9"/>
            <w:r w:rsidR="0007322B" w:rsidRPr="00434BA4">
              <w:rPr>
                <w:b/>
                <w:sz w:val="18"/>
                <w:szCs w:val="18"/>
                <w:u w:val="single"/>
              </w:rPr>
              <w:t xml:space="preserve"> </w:t>
            </w:r>
            <w:r w:rsidRPr="00434BA4">
              <w:rPr>
                <w:sz w:val="18"/>
                <w:szCs w:val="18"/>
              </w:rPr>
              <w:t>_</w:t>
            </w:r>
            <w:bookmarkStart w:id="10" w:name="addr1_"/>
            <w:bookmarkEnd w:id="10"/>
          </w:p>
          <w:p w:rsidR="00122537" w:rsidRPr="007D090D" w:rsidRDefault="00122537" w:rsidP="007A5B35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7A5B35" w:rsidRPr="00434BA4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</w:t>
            </w:r>
            <w:r w:rsidR="007A5B35" w:rsidRPr="00434BA4">
              <w:rPr>
                <w:sz w:val="18"/>
              </w:rPr>
              <w:t>___</w:t>
            </w:r>
            <w:r w:rsidRPr="00AB152A">
              <w:rPr>
                <w:sz w:val="18"/>
              </w:rPr>
              <w:t>_______</w:t>
            </w:r>
          </w:p>
          <w:p w:rsidR="00122537" w:rsidRPr="00AB152A" w:rsidRDefault="007A5B35" w:rsidP="007A5B35">
            <w:pPr>
              <w:pStyle w:val="a3"/>
              <w:rPr>
                <w:sz w:val="18"/>
              </w:rPr>
            </w:pPr>
            <w:r w:rsidRPr="00434BA4">
              <w:rPr>
                <w:sz w:val="18"/>
              </w:rPr>
              <w:t>__________________________________________________</w:t>
            </w:r>
            <w:r w:rsidR="00122537" w:rsidRPr="00AB152A">
              <w:rPr>
                <w:sz w:val="18"/>
              </w:rPr>
              <w:t>____</w:t>
            </w: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52A" w:rsidRDefault="00AB152A" w:rsidP="007A5B35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7A5B35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7A5B35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7A5B35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7A5B35">
            <w:pPr>
              <w:pStyle w:val="a3"/>
              <w:rPr>
                <w:b/>
                <w:sz w:val="18"/>
              </w:rPr>
            </w:pP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7A5B3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3268F1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7A5B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22537" w:rsidRPr="00AB152A" w:rsidRDefault="00122537" w:rsidP="00DB210E">
            <w:pPr>
              <w:pStyle w:val="a3"/>
              <w:ind w:left="57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DB210E">
              <w:rPr>
                <w:sz w:val="18"/>
                <w:szCs w:val="18"/>
                <w:lang w:val="en-US"/>
              </w:rPr>
              <w:t>_________________________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  <w:tr w:rsidR="00736B62" w:rsidTr="002F6CD8">
        <w:trPr>
          <w:cantSplit/>
          <w:trHeight w:val="1357"/>
        </w:trPr>
        <w:tc>
          <w:tcPr>
            <w:tcW w:w="5114" w:type="dxa"/>
          </w:tcPr>
          <w:p w:rsidR="00736B62" w:rsidRPr="007A5B35" w:rsidRDefault="007A5B35" w:rsidP="007A5B35">
            <w:pPr>
              <w:pStyle w:val="a3"/>
              <w:rPr>
                <w:b/>
                <w:sz w:val="18"/>
              </w:rPr>
            </w:pPr>
            <w:r w:rsidRPr="007A5B35">
              <w:rPr>
                <w:b/>
                <w:sz w:val="18"/>
              </w:rPr>
              <w:t>СОБСТВЕННИК:</w:t>
            </w:r>
          </w:p>
          <w:p w:rsidR="007A5B35" w:rsidRPr="00434BA4" w:rsidRDefault="007A5B35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36B62" w:rsidRPr="003E29FF" w:rsidRDefault="00736B62" w:rsidP="00C70DE5">
            <w:pPr>
              <w:pStyle w:val="a3"/>
              <w:jc w:val="left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ГХУ Управления делами Президента Республики Беларусь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10, г"/>
              </w:smartTagPr>
              <w:r w:rsidRPr="003E29FF">
                <w:rPr>
                  <w:sz w:val="18"/>
                  <w:szCs w:val="18"/>
                </w:rPr>
                <w:t>220010, г</w:t>
              </w:r>
            </w:smartTag>
            <w:r w:rsidRPr="003E29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Минск, 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E29FF">
              <w:rPr>
                <w:sz w:val="18"/>
                <w:szCs w:val="18"/>
              </w:rPr>
              <w:t>Мясникова</w:t>
            </w:r>
            <w:proofErr w:type="spellEnd"/>
            <w:r w:rsidRPr="003E29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 xml:space="preserve">37 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УНН 100308099 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р/с BY68AKBB36329000003980000000 в ОАО «АСБ </w:t>
            </w:r>
            <w:proofErr w:type="spellStart"/>
            <w:r w:rsidRPr="003E29FF">
              <w:rPr>
                <w:sz w:val="18"/>
                <w:szCs w:val="18"/>
              </w:rPr>
              <w:t>Беларусбанк</w:t>
            </w:r>
            <w:proofErr w:type="spellEnd"/>
            <w:r w:rsidRPr="003E29FF">
              <w:rPr>
                <w:sz w:val="18"/>
                <w:szCs w:val="18"/>
              </w:rPr>
              <w:t>», г.</w:t>
            </w:r>
            <w:r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Минск, БИК AKBBBY2X</w:t>
            </w:r>
          </w:p>
          <w:p w:rsidR="00736B62" w:rsidRPr="003E29FF" w:rsidRDefault="00736B62" w:rsidP="00C70DE5">
            <w:pPr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Тел. отдела договорных отношений 2226340, 2224251, расчетного отдела 2004253, 2008184</w:t>
            </w:r>
          </w:p>
          <w:p w:rsidR="00736B62" w:rsidRPr="00434BA4" w:rsidRDefault="00736B62" w:rsidP="00C70DE5">
            <w:pPr>
              <w:jc w:val="both"/>
              <w:rPr>
                <w:sz w:val="18"/>
                <w:szCs w:val="18"/>
              </w:rPr>
            </w:pPr>
          </w:p>
          <w:p w:rsidR="00736B62" w:rsidRPr="003E29FF" w:rsidRDefault="00736B62" w:rsidP="00C70DE5">
            <w:pPr>
              <w:jc w:val="both"/>
              <w:rPr>
                <w:sz w:val="18"/>
                <w:szCs w:val="18"/>
              </w:rPr>
            </w:pPr>
          </w:p>
          <w:p w:rsidR="00736B62" w:rsidRPr="00434BA4" w:rsidRDefault="00736B62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A5B35" w:rsidRPr="00434BA4" w:rsidRDefault="007A5B35" w:rsidP="00C70DE5">
            <w:pPr>
              <w:pStyle w:val="a3"/>
              <w:jc w:val="left"/>
              <w:rPr>
                <w:sz w:val="18"/>
                <w:szCs w:val="18"/>
              </w:rPr>
            </w:pPr>
          </w:p>
          <w:p w:rsidR="007A5B35" w:rsidRPr="00AB152A" w:rsidRDefault="007A5B35" w:rsidP="007A5B35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736B62" w:rsidRPr="003E29FF" w:rsidRDefault="00736B62" w:rsidP="00C70DE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управления зданий республиканской собственности: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</w:t>
            </w:r>
            <w:r w:rsidR="007A5B35" w:rsidRPr="007A5B35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______________ ______</w:t>
            </w:r>
            <w:r w:rsidRPr="003E29FF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Заместитель начальника</w:t>
            </w:r>
            <w:r w:rsidR="007A5B35" w:rsidRPr="007A5B35">
              <w:rPr>
                <w:sz w:val="18"/>
                <w:szCs w:val="18"/>
              </w:rPr>
              <w:t xml:space="preserve"> </w:t>
            </w:r>
            <w:r w:rsidR="007A5B35">
              <w:rPr>
                <w:sz w:val="18"/>
                <w:szCs w:val="18"/>
              </w:rPr>
              <w:t>–</w:t>
            </w:r>
            <w:r w:rsidR="007A5B35" w:rsidRPr="007A5B35">
              <w:rPr>
                <w:sz w:val="18"/>
                <w:szCs w:val="18"/>
              </w:rPr>
              <w:t xml:space="preserve"> </w:t>
            </w:r>
            <w:r w:rsidRPr="003E29FF">
              <w:rPr>
                <w:sz w:val="18"/>
                <w:szCs w:val="18"/>
              </w:rPr>
              <w:t>начальник организационно-инспекторского отдела (заместитель начальника управления по работе с территор</w:t>
            </w:r>
            <w:r>
              <w:rPr>
                <w:sz w:val="18"/>
                <w:szCs w:val="18"/>
              </w:rPr>
              <w:t>иальными органами):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  <w:r w:rsidR="007A5B35" w:rsidRPr="00434BA4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___________________ _______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отдела договорных отношений: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  <w:r w:rsidR="007A5B35" w:rsidRPr="00434BA4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 ____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Начальник корпуса (комплекса), сотрудник организационно-инспекторского отдела или отдела (сектора) территориальных органов: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______________</w:t>
            </w:r>
            <w:r w:rsidR="007A5B35">
              <w:rPr>
                <w:sz w:val="18"/>
                <w:szCs w:val="18"/>
                <w:lang w:val="en-US"/>
              </w:rPr>
              <w:t>__</w:t>
            </w:r>
            <w:r w:rsidRPr="003E29FF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_____________________ _______________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 xml:space="preserve">Исполнитель: </w:t>
            </w:r>
          </w:p>
          <w:p w:rsidR="00736B62" w:rsidRPr="003E29FF" w:rsidRDefault="00736B62" w:rsidP="007A5B35">
            <w:pPr>
              <w:pStyle w:val="a3"/>
              <w:rPr>
                <w:sz w:val="18"/>
                <w:szCs w:val="18"/>
              </w:rPr>
            </w:pPr>
            <w:r w:rsidRPr="003E29FF">
              <w:rPr>
                <w:sz w:val="18"/>
                <w:szCs w:val="18"/>
              </w:rPr>
              <w:t>____________</w:t>
            </w:r>
            <w:r w:rsidR="007A5B35">
              <w:rPr>
                <w:sz w:val="18"/>
                <w:szCs w:val="18"/>
                <w:lang w:val="en-US"/>
              </w:rPr>
              <w:t>__</w:t>
            </w:r>
            <w:r w:rsidRPr="003E29FF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</w:t>
            </w:r>
            <w:r w:rsidRPr="003E29FF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</w:t>
            </w:r>
            <w:r w:rsidRPr="003E29F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 _______________</w:t>
            </w:r>
          </w:p>
          <w:p w:rsidR="00736B62" w:rsidRPr="003E29FF" w:rsidRDefault="00736B62" w:rsidP="00C70DE5">
            <w:pPr>
              <w:pStyle w:val="a3"/>
              <w:jc w:val="left"/>
              <w:rPr>
                <w:b/>
                <w:sz w:val="18"/>
                <w:szCs w:val="18"/>
              </w:rPr>
            </w:pP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DB3273">
      <w:pgSz w:w="11906" w:h="16838"/>
      <w:pgMar w:top="426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E7509F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E0E9D3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322EEA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8CEC7B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FCC27F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BE2C32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7316A47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052E0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488479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72B0"/>
    <w:rsid w:val="00014A84"/>
    <w:rsid w:val="00025D33"/>
    <w:rsid w:val="0002603B"/>
    <w:rsid w:val="0002792C"/>
    <w:rsid w:val="00031872"/>
    <w:rsid w:val="00033117"/>
    <w:rsid w:val="00036FC1"/>
    <w:rsid w:val="00060663"/>
    <w:rsid w:val="0007322B"/>
    <w:rsid w:val="000813AA"/>
    <w:rsid w:val="00094067"/>
    <w:rsid w:val="000A6820"/>
    <w:rsid w:val="000B4FDC"/>
    <w:rsid w:val="000C02E4"/>
    <w:rsid w:val="000C2267"/>
    <w:rsid w:val="000D13B5"/>
    <w:rsid w:val="000F7A16"/>
    <w:rsid w:val="00122537"/>
    <w:rsid w:val="00122BCE"/>
    <w:rsid w:val="00130634"/>
    <w:rsid w:val="00131644"/>
    <w:rsid w:val="001564F1"/>
    <w:rsid w:val="00157C6C"/>
    <w:rsid w:val="00167427"/>
    <w:rsid w:val="0019727C"/>
    <w:rsid w:val="001B2A74"/>
    <w:rsid w:val="001C678A"/>
    <w:rsid w:val="001E73D6"/>
    <w:rsid w:val="002054EE"/>
    <w:rsid w:val="00207980"/>
    <w:rsid w:val="002117E6"/>
    <w:rsid w:val="00213F65"/>
    <w:rsid w:val="00220EB1"/>
    <w:rsid w:val="00233B9E"/>
    <w:rsid w:val="002354CB"/>
    <w:rsid w:val="002451D7"/>
    <w:rsid w:val="002676DC"/>
    <w:rsid w:val="00296D19"/>
    <w:rsid w:val="002A6E08"/>
    <w:rsid w:val="002B280A"/>
    <w:rsid w:val="002C6E9C"/>
    <w:rsid w:val="002D3DBA"/>
    <w:rsid w:val="002E0CC5"/>
    <w:rsid w:val="002E6016"/>
    <w:rsid w:val="002E6D32"/>
    <w:rsid w:val="002F1D89"/>
    <w:rsid w:val="002F3764"/>
    <w:rsid w:val="002F6BAF"/>
    <w:rsid w:val="002F6CD8"/>
    <w:rsid w:val="00303226"/>
    <w:rsid w:val="003221D7"/>
    <w:rsid w:val="00323B19"/>
    <w:rsid w:val="003245BB"/>
    <w:rsid w:val="003268F1"/>
    <w:rsid w:val="00336893"/>
    <w:rsid w:val="003427FE"/>
    <w:rsid w:val="00347F44"/>
    <w:rsid w:val="003553B3"/>
    <w:rsid w:val="00355F3D"/>
    <w:rsid w:val="00365F49"/>
    <w:rsid w:val="00380392"/>
    <w:rsid w:val="003C187C"/>
    <w:rsid w:val="003C307A"/>
    <w:rsid w:val="003E058C"/>
    <w:rsid w:val="003E39A0"/>
    <w:rsid w:val="003E4501"/>
    <w:rsid w:val="003F1AEA"/>
    <w:rsid w:val="00424629"/>
    <w:rsid w:val="004246CF"/>
    <w:rsid w:val="00430DAC"/>
    <w:rsid w:val="004339E8"/>
    <w:rsid w:val="00434BA4"/>
    <w:rsid w:val="004637FF"/>
    <w:rsid w:val="00467252"/>
    <w:rsid w:val="00473A7F"/>
    <w:rsid w:val="00481DEF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86C96"/>
    <w:rsid w:val="005A0FB0"/>
    <w:rsid w:val="005A6669"/>
    <w:rsid w:val="005A67E2"/>
    <w:rsid w:val="005C34C9"/>
    <w:rsid w:val="005C4552"/>
    <w:rsid w:val="005D225F"/>
    <w:rsid w:val="005F2608"/>
    <w:rsid w:val="006306C0"/>
    <w:rsid w:val="00633BD6"/>
    <w:rsid w:val="00642DA7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F50EA"/>
    <w:rsid w:val="00700EC3"/>
    <w:rsid w:val="007067E8"/>
    <w:rsid w:val="0072503F"/>
    <w:rsid w:val="00736B62"/>
    <w:rsid w:val="007427C6"/>
    <w:rsid w:val="00750A25"/>
    <w:rsid w:val="00752D05"/>
    <w:rsid w:val="007768C0"/>
    <w:rsid w:val="007A5B35"/>
    <w:rsid w:val="007A6D0E"/>
    <w:rsid w:val="007D090D"/>
    <w:rsid w:val="00820CC1"/>
    <w:rsid w:val="0082525D"/>
    <w:rsid w:val="00830AB2"/>
    <w:rsid w:val="00835064"/>
    <w:rsid w:val="008528D8"/>
    <w:rsid w:val="00857FA2"/>
    <w:rsid w:val="00870F21"/>
    <w:rsid w:val="00877055"/>
    <w:rsid w:val="008B2917"/>
    <w:rsid w:val="008C04D9"/>
    <w:rsid w:val="008D0816"/>
    <w:rsid w:val="008D253A"/>
    <w:rsid w:val="008D603D"/>
    <w:rsid w:val="0092679F"/>
    <w:rsid w:val="00931F3E"/>
    <w:rsid w:val="00934F38"/>
    <w:rsid w:val="00960DC6"/>
    <w:rsid w:val="009812D2"/>
    <w:rsid w:val="00985DFA"/>
    <w:rsid w:val="00991C98"/>
    <w:rsid w:val="009A303E"/>
    <w:rsid w:val="009C5032"/>
    <w:rsid w:val="009E4FC5"/>
    <w:rsid w:val="00A51553"/>
    <w:rsid w:val="00A52DE1"/>
    <w:rsid w:val="00A57026"/>
    <w:rsid w:val="00A60D9F"/>
    <w:rsid w:val="00A736DE"/>
    <w:rsid w:val="00A77241"/>
    <w:rsid w:val="00A77FFA"/>
    <w:rsid w:val="00A9377C"/>
    <w:rsid w:val="00A95900"/>
    <w:rsid w:val="00A968C2"/>
    <w:rsid w:val="00AA3F6E"/>
    <w:rsid w:val="00AB152A"/>
    <w:rsid w:val="00AC1197"/>
    <w:rsid w:val="00AD25AD"/>
    <w:rsid w:val="00AD7D33"/>
    <w:rsid w:val="00AE3BF9"/>
    <w:rsid w:val="00B14F83"/>
    <w:rsid w:val="00B452CF"/>
    <w:rsid w:val="00B81D3F"/>
    <w:rsid w:val="00BA6F8B"/>
    <w:rsid w:val="00BB1253"/>
    <w:rsid w:val="00BB58FC"/>
    <w:rsid w:val="00BC1019"/>
    <w:rsid w:val="00BC4D37"/>
    <w:rsid w:val="00BE082E"/>
    <w:rsid w:val="00BE2178"/>
    <w:rsid w:val="00BE2BD6"/>
    <w:rsid w:val="00BE2F65"/>
    <w:rsid w:val="00BE428F"/>
    <w:rsid w:val="00C10B7B"/>
    <w:rsid w:val="00C43A3B"/>
    <w:rsid w:val="00C555DA"/>
    <w:rsid w:val="00C70DE5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40D24"/>
    <w:rsid w:val="00D54DA9"/>
    <w:rsid w:val="00D85645"/>
    <w:rsid w:val="00D91890"/>
    <w:rsid w:val="00DA3644"/>
    <w:rsid w:val="00DB210E"/>
    <w:rsid w:val="00DB3273"/>
    <w:rsid w:val="00DB3DB5"/>
    <w:rsid w:val="00DB6249"/>
    <w:rsid w:val="00DD0D01"/>
    <w:rsid w:val="00DE1C11"/>
    <w:rsid w:val="00E148B8"/>
    <w:rsid w:val="00E155FC"/>
    <w:rsid w:val="00E263FB"/>
    <w:rsid w:val="00E269A6"/>
    <w:rsid w:val="00E32E24"/>
    <w:rsid w:val="00E62015"/>
    <w:rsid w:val="00E72C0D"/>
    <w:rsid w:val="00E8169A"/>
    <w:rsid w:val="00E84811"/>
    <w:rsid w:val="00E933F7"/>
    <w:rsid w:val="00EA1A76"/>
    <w:rsid w:val="00EA3F64"/>
    <w:rsid w:val="00EB6A4B"/>
    <w:rsid w:val="00EF415B"/>
    <w:rsid w:val="00F0477D"/>
    <w:rsid w:val="00F170A9"/>
    <w:rsid w:val="00F27709"/>
    <w:rsid w:val="00F45B96"/>
    <w:rsid w:val="00F572AC"/>
    <w:rsid w:val="00F7099A"/>
    <w:rsid w:val="00F84C74"/>
    <w:rsid w:val="00F85CA1"/>
    <w:rsid w:val="00F920AC"/>
    <w:rsid w:val="00F943B7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4511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5</cp:revision>
  <cp:lastPrinted>2013-08-26T12:21:00Z</cp:lastPrinted>
  <dcterms:created xsi:type="dcterms:W3CDTF">2021-11-09T14:21:00Z</dcterms:created>
  <dcterms:modified xsi:type="dcterms:W3CDTF">2022-01-20T13:30:00Z</dcterms:modified>
</cp:coreProperties>
</file>